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Estate    </w:t>
      </w:r>
      <w:r>
        <w:t xml:space="preserve">   Great Fear    </w:t>
      </w:r>
      <w:r>
        <w:t xml:space="preserve">   Guillotine    </w:t>
      </w:r>
      <w:r>
        <w:t xml:space="preserve">   John locke    </w:t>
      </w:r>
      <w:r>
        <w:t xml:space="preserve">   Legislative Assembly    </w:t>
      </w:r>
      <w:r>
        <w:t xml:space="preserve">   Louis XVI    </w:t>
      </w:r>
      <w:r>
        <w:t xml:space="preserve">   Marie Antoinette    </w:t>
      </w:r>
      <w:r>
        <w:t xml:space="preserve">   Napoleon    </w:t>
      </w:r>
      <w:r>
        <w:t xml:space="preserve">   Napoleonic code    </w:t>
      </w:r>
      <w:r>
        <w:t xml:space="preserve">   Natural rights    </w:t>
      </w:r>
      <w:r>
        <w:t xml:space="preserve">   Tennis Court Oath    </w:t>
      </w:r>
      <w:r>
        <w:t xml:space="preserve">   Treaty of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crossword </dc:title>
  <dcterms:created xsi:type="dcterms:W3CDTF">2021-10-11T07:34:30Z</dcterms:created>
  <dcterms:modified xsi:type="dcterms:W3CDTF">2021-10-11T07:34:30Z</dcterms:modified>
</cp:coreProperties>
</file>