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French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l'ete    </w:t>
      </w:r>
      <w:r>
        <w:t xml:space="preserve">   l'hiver    </w:t>
      </w:r>
      <w:r>
        <w:t xml:space="preserve">   leprintemps    </w:t>
      </w:r>
      <w:r>
        <w:t xml:space="preserve">   ilpleut    </w:t>
      </w:r>
      <w:r>
        <w:t xml:space="preserve">   ilneige    </w:t>
      </w:r>
      <w:r>
        <w:t xml:space="preserve">   ilfaitmauvais    </w:t>
      </w:r>
      <w:r>
        <w:t xml:space="preserve">   ilfaitfroid    </w:t>
      </w:r>
      <w:r>
        <w:t xml:space="preserve">   Unjusdepomme    </w:t>
      </w:r>
      <w:r>
        <w:t xml:space="preserve">   Unjusd'orange    </w:t>
      </w:r>
      <w:r>
        <w:t xml:space="preserve">   Uneglace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French Vocab</dc:title>
  <dcterms:created xsi:type="dcterms:W3CDTF">2021-10-11T07:34:15Z</dcterms:created>
  <dcterms:modified xsi:type="dcterms:W3CDTF">2021-10-11T07:34:15Z</dcterms:modified>
</cp:coreProperties>
</file>