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Vocab: Le Conditions de 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Demeurer    </w:t>
      </w:r>
      <w:r>
        <w:t xml:space="preserve">   Immobilier    </w:t>
      </w:r>
      <w:r>
        <w:t xml:space="preserve">   Défavorisé    </w:t>
      </w:r>
      <w:r>
        <w:t xml:space="preserve">   Le piéton    </w:t>
      </w:r>
      <w:r>
        <w:t xml:space="preserve">   Agricole    </w:t>
      </w:r>
      <w:r>
        <w:t xml:space="preserve">   Dodo    </w:t>
      </w:r>
      <w:r>
        <w:t xml:space="preserve">   Boulot    </w:t>
      </w:r>
      <w:r>
        <w:t xml:space="preserve">   Rural    </w:t>
      </w:r>
      <w:r>
        <w:t xml:space="preserve">   Urbain    </w:t>
      </w:r>
      <w:r>
        <w:t xml:space="preserve">   L'éleveur    </w:t>
      </w:r>
      <w:r>
        <w:t xml:space="preserve">   Le payson    </w:t>
      </w:r>
      <w:r>
        <w:t xml:space="preserve">   Le citadin    </w:t>
      </w:r>
      <w:r>
        <w:t xml:space="preserve">   Le loyer    </w:t>
      </w:r>
      <w:r>
        <w:t xml:space="preserve">   Le cadre    </w:t>
      </w:r>
      <w:r>
        <w:t xml:space="preserve">   Le domicile    </w:t>
      </w:r>
      <w:r>
        <w:t xml:space="preserve">   Le pavillon    </w:t>
      </w:r>
      <w:r>
        <w:t xml:space="preserve">   La hlm    </w:t>
      </w:r>
      <w:r>
        <w:t xml:space="preserve">   La cité    </w:t>
      </w:r>
      <w:r>
        <w:t xml:space="preserve">   La zup    </w:t>
      </w:r>
      <w:r>
        <w:t xml:space="preserve">   La banlieue    </w:t>
      </w:r>
      <w:r>
        <w:t xml:space="preserve">   Le faubourg    </w:t>
      </w:r>
      <w:r>
        <w:t xml:space="preserve">   La commune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Vocab: Le Conditions de Vie</dc:title>
  <dcterms:created xsi:type="dcterms:W3CDTF">2021-10-11T07:35:12Z</dcterms:created>
  <dcterms:modified xsi:type="dcterms:W3CDTF">2021-10-11T07:35:12Z</dcterms:modified>
</cp:coreProperties>
</file>