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aurevoir    </w:t>
      </w:r>
      <w:r>
        <w:t xml:space="preserve">   bonjour    </w:t>
      </w:r>
      <w:r>
        <w:t xml:space="preserve">   cent    </w:t>
      </w:r>
      <w:r>
        <w:t xml:space="preserve">   quatrevingtdix    </w:t>
      </w:r>
      <w:r>
        <w:t xml:space="preserve">   quatrevingts    </w:t>
      </w:r>
      <w:r>
        <w:t xml:space="preserve">   soixantedix    </w:t>
      </w:r>
      <w:r>
        <w:t xml:space="preserve">   soixante    </w:t>
      </w:r>
      <w:r>
        <w:t xml:space="preserve">   cinquante    </w:t>
      </w:r>
      <w:r>
        <w:t xml:space="preserve">   quarante    </w:t>
      </w:r>
      <w:r>
        <w:t xml:space="preserve">   trente    </w:t>
      </w: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word search</dc:title>
  <dcterms:created xsi:type="dcterms:W3CDTF">2021-10-11T07:34:02Z</dcterms:created>
  <dcterms:modified xsi:type="dcterms:W3CDTF">2021-10-11T07:34:02Z</dcterms:modified>
</cp:coreProperties>
</file>