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 joue    </w:t>
      </w:r>
      <w:r>
        <w:t xml:space="preserve">   regarder    </w:t>
      </w:r>
      <w:r>
        <w:t xml:space="preserve">   soixante    </w:t>
      </w:r>
      <w:r>
        <w:t xml:space="preserve">   tu veux    </w:t>
      </w:r>
      <w:r>
        <w:t xml:space="preserve">   par semaine    </w:t>
      </w:r>
      <w:r>
        <w:t xml:space="preserve">   le weekend dernier    </w:t>
      </w:r>
      <w:r>
        <w:t xml:space="preserve">   j'economise pour    </w:t>
      </w:r>
      <w:r>
        <w:t xml:space="preserve">   achete    </w:t>
      </w:r>
      <w:r>
        <w:t xml:space="preserve">   bonbons    </w:t>
      </w:r>
      <w:r>
        <w:t xml:space="preserve">   l'argent de poche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2021-10-11T07:35:17Z</dcterms:created>
  <dcterms:modified xsi:type="dcterms:W3CDTF">2021-10-11T07:35:17Z</dcterms:modified>
</cp:coreProperties>
</file>