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Les directions    </w:t>
      </w:r>
      <w:r>
        <w:t xml:space="preserve">   Il/elle tourne    </w:t>
      </w:r>
      <w:r>
        <w:t xml:space="preserve">   Tu tournes    </w:t>
      </w:r>
      <w:r>
        <w:t xml:space="preserve">   Je tourne    </w:t>
      </w:r>
      <w:r>
        <w:t xml:space="preserve">   Il/elle va    </w:t>
      </w:r>
      <w:r>
        <w:t xml:space="preserve">   Tu vas    </w:t>
      </w:r>
      <w:r>
        <w:t xml:space="preserve">   Je vais    </w:t>
      </w:r>
      <w:r>
        <w:t xml:space="preserve">   Le deuxième rue    </w:t>
      </w:r>
      <w:r>
        <w:t xml:space="preserve">   La première rue    </w:t>
      </w:r>
      <w:r>
        <w:t xml:space="preserve">   À gauche de    </w:t>
      </w:r>
      <w:r>
        <w:t xml:space="preserve">   À droite de    </w:t>
      </w:r>
      <w:r>
        <w:t xml:space="preserve">   En face de    </w:t>
      </w:r>
      <w:r>
        <w:t xml:space="preserve">   A côtè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2021-10-11T07:35:36Z</dcterms:created>
  <dcterms:modified xsi:type="dcterms:W3CDTF">2021-10-11T07:35:36Z</dcterms:modified>
</cp:coreProperties>
</file>