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Friendships and Intragenerational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friendships    </w:t>
      </w:r>
      <w:r>
        <w:t xml:space="preserve">   social support    </w:t>
      </w:r>
      <w:r>
        <w:t xml:space="preserve">   communal themes    </w:t>
      </w:r>
      <w:r>
        <w:t xml:space="preserve">   interactional starvation    </w:t>
      </w:r>
      <w:r>
        <w:t xml:space="preserve">   sibling relationships    </w:t>
      </w:r>
      <w:r>
        <w:t xml:space="preserve">   Shelley    </w:t>
      </w:r>
      <w:r>
        <w:t xml:space="preserve">   Bri    </w:t>
      </w:r>
      <w:r>
        <w:t xml:space="preserve">   Laura    </w:t>
      </w:r>
      <w:r>
        <w:t xml:space="preserve">   u-shaped curve    </w:t>
      </w:r>
      <w:r>
        <w:t xml:space="preserve">   selective attrition    </w:t>
      </w:r>
      <w:r>
        <w:t xml:space="preserve">   psychosocial benefits    </w:t>
      </w:r>
      <w:r>
        <w:t xml:space="preserve">   relationships    </w:t>
      </w:r>
      <w:r>
        <w:t xml:space="preserve">   Nonobligatory    </w:t>
      </w:r>
      <w:r>
        <w:t xml:space="preserve">   exchange theory    </w:t>
      </w:r>
      <w:r>
        <w:t xml:space="preserve">   Disengagement theory    </w:t>
      </w:r>
      <w:r>
        <w:t xml:space="preserve">   Continuity theory    </w:t>
      </w:r>
      <w:r>
        <w:t xml:space="preserve">   cohort effects    </w:t>
      </w:r>
      <w:r>
        <w:t xml:space="preserve">   buffer    </w:t>
      </w:r>
      <w:r>
        <w:t xml:space="preserve">   Intragenerational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Friendships and Intragenerational Relationships</dc:title>
  <dcterms:created xsi:type="dcterms:W3CDTF">2021-10-11T07:38:03Z</dcterms:created>
  <dcterms:modified xsi:type="dcterms:W3CDTF">2021-10-11T07:38:03Z</dcterms:modified>
</cp:coreProperties>
</file>