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Arabic to Spanish to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ARTICHOKE    </w:t>
      </w:r>
      <w:r>
        <w:t xml:space="preserve">   ZERO    </w:t>
      </w:r>
      <w:r>
        <w:t xml:space="preserve">   SUGAR    </w:t>
      </w:r>
      <w:r>
        <w:t xml:space="preserve">   ADMIRAL    </w:t>
      </w:r>
      <w:r>
        <w:t xml:space="preserve">   APRICOT    </w:t>
      </w:r>
      <w:r>
        <w:t xml:space="preserve">   COTTON    </w:t>
      </w:r>
      <w:r>
        <w:t xml:space="preserve">   CHECKMATE    </w:t>
      </w:r>
      <w:r>
        <w:t xml:space="preserve">   ORANGE    </w:t>
      </w:r>
      <w:r>
        <w:t xml:space="preserve">   ALGEBRA    </w:t>
      </w:r>
      <w:r>
        <w:t xml:space="preserve">   PITCHER    </w:t>
      </w:r>
      <w:r>
        <w:t xml:space="preserve">   CRIMSON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Arabic to Spanish to English</dc:title>
  <dcterms:created xsi:type="dcterms:W3CDTF">2021-10-11T07:38:01Z</dcterms:created>
  <dcterms:modified xsi:type="dcterms:W3CDTF">2021-10-11T07:38:01Z</dcterms:modified>
</cp:coreProperties>
</file>