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Front Wheel Drive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LowerControlArmBushings    </w:t>
      </w:r>
      <w:r>
        <w:t xml:space="preserve">   LoweControlArm    </w:t>
      </w:r>
      <w:r>
        <w:t xml:space="preserve">   SwayBar    </w:t>
      </w:r>
      <w:r>
        <w:t xml:space="preserve">   SwayBarBushing    </w:t>
      </w:r>
      <w:r>
        <w:t xml:space="preserve">   BallJoint    </w:t>
      </w:r>
      <w:r>
        <w:t xml:space="preserve">   OuterTieRodEnd    </w:t>
      </w:r>
      <w:r>
        <w:t xml:space="preserve">   StrutAssembly    </w:t>
      </w:r>
      <w:r>
        <w:t xml:space="preserve">   StrutDustBoot    </w:t>
      </w:r>
      <w:r>
        <w:t xml:space="preserve">   CoilSpring    </w:t>
      </w:r>
      <w:r>
        <w:t xml:space="preserve">   UpperStrutMount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Wheel Drive</dc:title>
  <dcterms:created xsi:type="dcterms:W3CDTF">2021-10-11T07:39:20Z</dcterms:created>
  <dcterms:modified xsi:type="dcterms:W3CDTF">2021-10-11T07:39:20Z</dcterms:modified>
</cp:coreProperties>
</file>