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Fruad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Privacy Champion    </w:t>
      </w:r>
      <w:r>
        <w:t xml:space="preserve">   Unsafe Links    </w:t>
      </w:r>
      <w:r>
        <w:t xml:space="preserve">   Compliance    </w:t>
      </w:r>
      <w:r>
        <w:t xml:space="preserve">   Data    </w:t>
      </w:r>
      <w:r>
        <w:t xml:space="preserve">   Breach    </w:t>
      </w:r>
      <w:r>
        <w:t xml:space="preserve">   Security    </w:t>
      </w:r>
      <w:r>
        <w:t xml:space="preserve">   Vishing    </w:t>
      </w:r>
      <w:r>
        <w:t xml:space="preserve">   Phishing    </w:t>
      </w:r>
      <w:r>
        <w:t xml:space="preserve">   awareness    </w:t>
      </w:r>
      <w:r>
        <w:t xml:space="preserve">   Privacy    </w:t>
      </w:r>
      <w:r>
        <w:t xml:space="preserve">   Fruad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Fruad Word Puzzle </dc:title>
  <dcterms:created xsi:type="dcterms:W3CDTF">2021-10-11T07:39:39Z</dcterms:created>
  <dcterms:modified xsi:type="dcterms:W3CDTF">2021-10-11T07:39:39Z</dcterms:modified>
</cp:coreProperties>
</file>