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 of the Spirit - 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gracious    </w:t>
      </w:r>
      <w:r>
        <w:t xml:space="preserve">   considerate    </w:t>
      </w:r>
      <w:r>
        <w:t xml:space="preserve">   helpfulness    </w:t>
      </w:r>
      <w:r>
        <w:t xml:space="preserve">   mildness    </w:t>
      </w:r>
      <w:r>
        <w:t xml:space="preserve">   hospitality    </w:t>
      </w:r>
      <w:r>
        <w:t xml:space="preserve">   sweetness    </w:t>
      </w:r>
      <w:r>
        <w:t xml:space="preserve">   patience    </w:t>
      </w:r>
      <w:r>
        <w:t xml:space="preserve">   understanding    </w:t>
      </w:r>
      <w:r>
        <w:t xml:space="preserve">   gentleness    </w:t>
      </w:r>
      <w:r>
        <w:t xml:space="preserve">   goodness    </w:t>
      </w:r>
      <w:r>
        <w:t xml:space="preserve">   sympathy    </w:t>
      </w:r>
      <w:r>
        <w:t xml:space="preserve">   tenderness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of the Spirit - KINDNESS</dc:title>
  <dcterms:created xsi:type="dcterms:W3CDTF">2021-10-11T07:39:35Z</dcterms:created>
  <dcterms:modified xsi:type="dcterms:W3CDTF">2021-10-11T07:39:35Z</dcterms:modified>
</cp:coreProperties>
</file>