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Fruitage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Patience    </w:t>
      </w:r>
      <w:r>
        <w:t xml:space="preserve">   Self-Control    </w:t>
      </w:r>
      <w:r>
        <w:t xml:space="preserve">   Mildness    </w:t>
      </w:r>
      <w:r>
        <w:t xml:space="preserve">   Goodness    </w:t>
      </w:r>
      <w:r>
        <w:t xml:space="preserve">   Kindness    </w:t>
      </w:r>
      <w:r>
        <w:t xml:space="preserve">   Peace    </w:t>
      </w:r>
      <w:r>
        <w:t xml:space="preserve">   Joy    </w:t>
      </w:r>
      <w:r>
        <w:t xml:space="preserve">   Courage    </w:t>
      </w:r>
      <w:r>
        <w:t xml:space="preserve">   Faith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Fruitage of the Spirit</dc:title>
  <dcterms:created xsi:type="dcterms:W3CDTF">2021-10-11T07:39:54Z</dcterms:created>
  <dcterms:modified xsi:type="dcterms:W3CDTF">2021-10-11T07:39:54Z</dcterms:modified>
</cp:coreProperties>
</file>