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naranja    </w:t>
      </w:r>
      <w:r>
        <w:t xml:space="preserve">   pera    </w:t>
      </w:r>
      <w:r>
        <w:t xml:space="preserve">   manzana    </w:t>
      </w:r>
      <w:r>
        <w:t xml:space="preserve">   platano    </w:t>
      </w:r>
      <w:r>
        <w:t xml:space="preserve">   melocoton    </w:t>
      </w:r>
      <w:r>
        <w:t xml:space="preserve">   pina    </w:t>
      </w:r>
      <w:r>
        <w:t xml:space="preserve">   arandanos    </w:t>
      </w:r>
      <w:r>
        <w:t xml:space="preserve">   guindas    </w:t>
      </w:r>
      <w:r>
        <w:t xml:space="preserve">   fresas    </w:t>
      </w:r>
      <w:r>
        <w:t xml:space="preserve">   uvas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2021-10-12T20:45:35Z</dcterms:created>
  <dcterms:modified xsi:type="dcterms:W3CDTF">2021-10-12T20:45:35Z</dcterms:modified>
</cp:coreProperties>
</file>