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 of the Spirit :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Goodness    </w:t>
      </w:r>
      <w:r>
        <w:t xml:space="preserve">   Spirit    </w:t>
      </w:r>
      <w:r>
        <w:t xml:space="preserve">   Fruits    </w:t>
      </w:r>
      <w:r>
        <w:t xml:space="preserve">   Gentle words    </w:t>
      </w:r>
      <w:r>
        <w:t xml:space="preserve">   Friend    </w:t>
      </w:r>
      <w:r>
        <w:t xml:space="preserve">   Nice    </w:t>
      </w:r>
      <w:r>
        <w:t xml:space="preserve">   Humble    </w:t>
      </w:r>
      <w:r>
        <w:t xml:space="preserve">   Greatness    </w:t>
      </w:r>
      <w:r>
        <w:t xml:space="preserve">   Mercy    </w:t>
      </w:r>
      <w:r>
        <w:t xml:space="preserve">   Jewels    </w:t>
      </w:r>
      <w:r>
        <w:t xml:space="preserve">   Pebbles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 : Kindness</dc:title>
  <dcterms:created xsi:type="dcterms:W3CDTF">2021-10-11T07:41:23Z</dcterms:created>
  <dcterms:modified xsi:type="dcterms:W3CDTF">2021-10-11T07:41:23Z</dcterms:modified>
</cp:coreProperties>
</file>