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Fun Walk - 19 January 2019</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tcPr>
            <w:tcBorders>
              <w:top w:val="single"/>
              <w:bottom w:val="single"/>
              <w:left w:val="single"/>
              <w:right w:val="single"/>
            </w:tcBorders>
            <w:vAlign w:val="top"/>
          </w:tcPr>
          <w:p>
            <w:pPr>
              <w:pStyle w:val="CrossgridMedium"/>
            </w:pPr>
            <w:r>
              <w:t xml:space="preserve">1</w:t>
            </w:r>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4</w:t>
            </w:r>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8</w:t>
            </w:r>
          </w:p>
        </w:tc>
      </w:tr>
      <w:tr>
        <w:trPr>
          <w:trHeight w:val="500" w:hRule="atLeast"/>
        </w:trPr>
        <w:tc>
          <w:tcPr>
            <w:tcBorders>
              <w:top w:val="single"/>
              <w:bottom w:val="single"/>
              <w:left w:val="single"/>
              <w:right w:val="single"/>
            </w:tcBorders>
            <w:vAlign w:val="top"/>
          </w:tcPr>
          <w:p>
            <w:pPr>
              <w:pStyle w:val="CrossgridMedium"/>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10</w:t>
            </w:r>
          </w:p>
        </w:tc>
        <w:tc>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12</w:t>
            </w: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In the water I am grey, out of water at night I stray</w:t>
            </w:r>
          </w:p>
          <w:p>
            <w:pPr>
              <w:keepLines/>
              <w:pStyle w:val="CluesMedium"/>
            </w:pPr>
            <w:r>
              <w:rPr>
                <w:b w:val="true"/>
                <w:bCs w:val="true"/>
              </w:rPr>
              <w:t xml:space="preserve">3. </w:t>
            </w:r>
            <w:r>
              <w:t xml:space="preserve">Spot, spot, spot</w:t>
            </w:r>
          </w:p>
          <w:p>
            <w:pPr>
              <w:keepLines/>
              <w:pStyle w:val="CluesMedium"/>
            </w:pPr>
            <w:r>
              <w:rPr>
                <w:b w:val="true"/>
                <w:bCs w:val="true"/>
              </w:rPr>
              <w:t xml:space="preserve">5. </w:t>
            </w:r>
            <w:r>
              <w:t xml:space="preserve">One of these is Cupid But it doesn’t have a bow Instead it pulls a sleigh Through the air and lands on snow</w:t>
            </w:r>
          </w:p>
          <w:p>
            <w:pPr>
              <w:keepLines/>
              <w:pStyle w:val="CluesMedium"/>
            </w:pPr>
            <w:r>
              <w:rPr>
                <w:b w:val="true"/>
                <w:bCs w:val="true"/>
              </w:rPr>
              <w:t xml:space="preserve">7. </w:t>
            </w:r>
            <w:r>
              <w:t xml:space="preserve">In Rio.</w:t>
            </w:r>
          </w:p>
          <w:p>
            <w:pPr>
              <w:keepLines/>
              <w:pStyle w:val="CluesMedium"/>
            </w:pPr>
            <w:r>
              <w:rPr>
                <w:b w:val="true"/>
                <w:bCs w:val="true"/>
              </w:rPr>
              <w:t xml:space="preserve">11. </w:t>
            </w:r>
            <w:r>
              <w:t xml:space="preserve">Spilled Salt on my body, bumped my head and it went bloody, blue my face, no flying just running.</w:t>
            </w:r>
          </w:p>
          <w:p>
            <w:pPr>
              <w:keepLines/>
              <w:pStyle w:val="CluesMedium"/>
            </w:pPr>
            <w:r>
              <w:rPr>
                <w:b w:val="true"/>
                <w:bCs w:val="true"/>
              </w:rPr>
              <w:t xml:space="preserve">13. </w:t>
            </w:r>
            <w:r>
              <w:t xml:space="preserve">I’m an animal you might love But I’m too big to be your pet I have an extremely long trunk And it’s said I never forget</w:t>
            </w:r>
          </w:p>
          <w:p>
            <w:pPr>
              <w:keepLines/>
              <w:pStyle w:val="CluesMedium"/>
            </w:pPr>
            <w:r>
              <w:rPr>
                <w:b w:val="true"/>
                <w:bCs w:val="true"/>
              </w:rPr>
              <w:t xml:space="preserve">14. </w:t>
            </w:r>
            <w:r>
              <w:t xml:space="preserve">"I like to move it, move it"</w:t>
            </w:r>
          </w:p>
          <w:p>
            <w:pPr>
              <w:keepLines/>
              <w:pStyle w:val="CluesMedium"/>
            </w:pPr>
            <w:r>
              <w:rPr>
                <w:b w:val="true"/>
                <w:bCs w:val="true"/>
              </w:rPr>
              <w:t xml:space="preserve">15. </w:t>
            </w:r>
            <w:r>
              <w:t xml:space="preserve">I am not a grandpa but I am this.....</w:t>
            </w:r>
          </w:p>
        </w:tc>
        <w:tc>
          <w:p>
            <w:pPr>
              <w:pStyle w:val="CluesMedium"/>
            </w:pPr>
            <w:r>
              <w:rPr>
                <w:b w:val="true"/>
                <w:bCs w:val="true"/>
              </w:rPr>
              <w:t xml:space="preserve">Down</w:t>
            </w:r>
          </w:p>
          <w:p>
            <w:pPr>
              <w:keepLines/>
              <w:pStyle w:val="CluesMedium"/>
            </w:pPr>
            <w:r>
              <w:rPr>
                <w:b w:val="true"/>
                <w:bCs w:val="true"/>
              </w:rPr>
              <w:t xml:space="preserve">1. </w:t>
            </w:r>
            <w:r>
              <w:t xml:space="preserve">A guy always in armor, But never been at war. Sleeps in armor, walks in armor. Slow he is, but heavy is the armor. No sword, no bow, spear. Who is it?</w:t>
            </w:r>
          </w:p>
          <w:p>
            <w:pPr>
              <w:keepLines/>
              <w:pStyle w:val="CluesMedium"/>
            </w:pPr>
            <w:r>
              <w:rPr>
                <w:b w:val="true"/>
                <w:bCs w:val="true"/>
              </w:rPr>
              <w:t xml:space="preserve">4. </w:t>
            </w:r>
            <w:r>
              <w:t xml:space="preserve">Friend of Winnie the Pooh</w:t>
            </w:r>
          </w:p>
          <w:p>
            <w:pPr>
              <w:keepLines/>
              <w:pStyle w:val="CluesMedium"/>
            </w:pPr>
            <w:r>
              <w:rPr>
                <w:b w:val="true"/>
                <w:bCs w:val="true"/>
              </w:rPr>
              <w:t xml:space="preserve">6. </w:t>
            </w:r>
            <w:r>
              <w:t xml:space="preserve">2 Horns and thick skin, </w:t>
            </w:r>
          </w:p>
          <w:p>
            <w:pPr>
              <w:keepLines/>
              <w:pStyle w:val="CluesMedium"/>
            </w:pPr>
            <w:r>
              <w:rPr>
                <w:b w:val="true"/>
                <w:bCs w:val="true"/>
              </w:rPr>
              <w:t xml:space="preserve">8. </w:t>
            </w:r>
            <w:r>
              <w:t xml:space="preserve">To the moon</w:t>
            </w:r>
          </w:p>
          <w:p>
            <w:pPr>
              <w:keepLines/>
              <w:pStyle w:val="CluesMedium"/>
            </w:pPr>
            <w:r>
              <w:rPr>
                <w:b w:val="true"/>
                <w:bCs w:val="true"/>
              </w:rPr>
              <w:t xml:space="preserve">9. </w:t>
            </w:r>
            <w:r>
              <w:t xml:space="preserve">My black, my white, my finger print</w:t>
            </w:r>
          </w:p>
          <w:p>
            <w:pPr>
              <w:keepLines/>
              <w:pStyle w:val="CluesMedium"/>
            </w:pPr>
            <w:r>
              <w:rPr>
                <w:b w:val="true"/>
                <w:bCs w:val="true"/>
              </w:rPr>
              <w:t xml:space="preserve">10. </w:t>
            </w:r>
            <w:r>
              <w:t xml:space="preserve">What are all these animals? Marmoset and capuchin Macaque, spider and baboon A mandrill and tamarin</w:t>
            </w:r>
          </w:p>
          <w:p>
            <w:pPr>
              <w:keepLines/>
              <w:pStyle w:val="CluesMedium"/>
            </w:pPr>
            <w:r>
              <w:rPr>
                <w:b w:val="true"/>
                <w:bCs w:val="true"/>
              </w:rPr>
              <w:t xml:space="preserve">12. </w:t>
            </w:r>
            <w:r>
              <w:t xml:space="preserve">The strangest creature you'll ever find: Two eyes in front and many more behind.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 Walk - 19 January 2019</dc:title>
  <dcterms:created xsi:type="dcterms:W3CDTF">2021-10-11T07:42:51Z</dcterms:created>
  <dcterms:modified xsi:type="dcterms:W3CDTF">2021-10-11T07:42:51Z</dcterms:modified>
</cp:coreProperties>
</file>