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Functions, Domain, and Range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coefficient    </w:t>
      </w:r>
      <w:r>
        <w:t xml:space="preserve">   difference    </w:t>
      </w:r>
      <w:r>
        <w:t xml:space="preserve">   points    </w:t>
      </w:r>
      <w:r>
        <w:t xml:space="preserve">   table    </w:t>
      </w:r>
      <w:r>
        <w:t xml:space="preserve">   graph    </w:t>
      </w:r>
      <w:r>
        <w:t xml:space="preserve">   relation    </w:t>
      </w:r>
      <w:r>
        <w:t xml:space="preserve">   quadrant    </w:t>
      </w:r>
      <w:r>
        <w:t xml:space="preserve">   math    </w:t>
      </w:r>
      <w:r>
        <w:t xml:space="preserve">   range    </w:t>
      </w:r>
      <w:r>
        <w:t xml:space="preserve">   domain    </w:t>
      </w:r>
      <w:r>
        <w:t xml:space="preserve">  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Functions, Domain, and Range</dc:title>
  <dcterms:created xsi:type="dcterms:W3CDTF">2021-10-11T07:42:32Z</dcterms:created>
  <dcterms:modified xsi:type="dcterms:W3CDTF">2021-10-11T07:42:32Z</dcterms:modified>
</cp:coreProperties>
</file>