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Furniture and rooms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BALCONY    </w:t>
      </w:r>
      <w:r>
        <w:t xml:space="preserve">   BATHROOM    </w:t>
      </w:r>
      <w:r>
        <w:t xml:space="preserve">   BEDROOM    </w:t>
      </w:r>
      <w:r>
        <w:t xml:space="preserve">   LIVINGROOM    </w:t>
      </w:r>
      <w:r>
        <w:t xml:space="preserve">   KITCHEN    </w:t>
      </w:r>
      <w:r>
        <w:t xml:space="preserve">   PICTURE    </w:t>
      </w:r>
      <w:r>
        <w:t xml:space="preserve">   SHELF    </w:t>
      </w:r>
      <w:r>
        <w:t xml:space="preserve">   ARMCHAIR    </w:t>
      </w:r>
      <w:r>
        <w:t xml:space="preserve">   CARPET    </w:t>
      </w:r>
      <w:r>
        <w:t xml:space="preserve">   SOFA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Furniture and rooms</dc:title>
  <dcterms:created xsi:type="dcterms:W3CDTF">2021-10-11T07:44:05Z</dcterms:created>
  <dcterms:modified xsi:type="dcterms:W3CDTF">2021-10-11T07:44:05Z</dcterms:modified>
</cp:coreProperties>
</file>