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Future Scenario of Superpowers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globalshift    </w:t>
      </w:r>
      <w:r>
        <w:t xml:space="preserve">   economics    </w:t>
      </w:r>
      <w:r>
        <w:t xml:space="preserve">   military    </w:t>
      </w:r>
      <w:r>
        <w:t xml:space="preserve">   resources    </w:t>
      </w:r>
      <w:r>
        <w:t xml:space="preserve">   stability    </w:t>
      </w:r>
      <w:r>
        <w:t xml:space="preserve">   ussr    </w:t>
      </w:r>
      <w:r>
        <w:t xml:space="preserve">   usa    </w:t>
      </w:r>
      <w:r>
        <w:t xml:space="preserve">   china    </w:t>
      </w:r>
      <w:r>
        <w:t xml:space="preserve">   multipolar    </w:t>
      </w:r>
      <w:r>
        <w:t xml:space="preserve">   bipolar    </w:t>
      </w:r>
      <w:r>
        <w:t xml:space="preserve">   unipolar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Scenario of Superpowers</dc:title>
  <dcterms:created xsi:type="dcterms:W3CDTF">2021-10-11T07:45:35Z</dcterms:created>
  <dcterms:modified xsi:type="dcterms:W3CDTF">2021-10-11T07:45:35Z</dcterms:modified>
</cp:coreProperties>
</file>