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 - 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MASSED    </w:t>
      </w:r>
      <w:r>
        <w:t xml:space="preserve">   DISTRIBUTED    </w:t>
      </w:r>
      <w:r>
        <w:t xml:space="preserve">   VARIABLE    </w:t>
      </w:r>
      <w:r>
        <w:t xml:space="preserve">   PRACTICE    </w:t>
      </w:r>
      <w:r>
        <w:t xml:space="preserve">   CONTINUUM    </w:t>
      </w:r>
      <w:r>
        <w:t xml:space="preserve">   HIGH ORGANISATION    </w:t>
      </w:r>
      <w:r>
        <w:t xml:space="preserve">   LOW ORGANISATION    </w:t>
      </w:r>
      <w:r>
        <w:t xml:space="preserve">   COMPLEX    </w:t>
      </w:r>
      <w:r>
        <w:t xml:space="preserve">   BASIC    </w:t>
      </w:r>
      <w:r>
        <w:t xml:space="preserve">   OPEN    </w:t>
      </w:r>
      <w:r>
        <w:t xml:space="preserve">   CLOSED    </w:t>
      </w:r>
      <w:r>
        <w:t xml:space="preserve">   FIXED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 - SPORTS PSYCHOLOGY</dc:title>
  <dcterms:created xsi:type="dcterms:W3CDTF">2021-10-11T07:48:47Z</dcterms:created>
  <dcterms:modified xsi:type="dcterms:W3CDTF">2021-10-11T07:48:47Z</dcterms:modified>
</cp:coreProperties>
</file>