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GORILLAS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 bamboo    </w:t>
      </w:r>
      <w:r>
        <w:t xml:space="preserve">   africa    </w:t>
      </w:r>
      <w:r>
        <w:t xml:space="preserve">   apes    </w:t>
      </w:r>
      <w:r>
        <w:t xml:space="preserve">   gorillas    </w:t>
      </w:r>
      <w:r>
        <w:t xml:space="preserve">   herbivores    </w:t>
      </w:r>
      <w:r>
        <w:t xml:space="preserve">   intelligent    </w:t>
      </w:r>
      <w:r>
        <w:t xml:space="preserve">   primates    </w:t>
      </w:r>
      <w:r>
        <w:t xml:space="preserve">   silverbacks    </w:t>
      </w:r>
      <w:r>
        <w:t xml:space="preserve">   trees    </w:t>
      </w:r>
      <w:r>
        <w:t xml:space="preserve">   tropical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GORILLAS</dc:title>
  <dcterms:created xsi:type="dcterms:W3CDTF">2021-10-11T08:10:12Z</dcterms:created>
  <dcterms:modified xsi:type="dcterms:W3CDTF">2021-10-11T08:10:12Z</dcterms:modified>
</cp:coreProperties>
</file>