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GRIEF AND LOSS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HEALTH    </w:t>
      </w:r>
      <w:r>
        <w:t xml:space="preserve">   FRIENDS    </w:t>
      </w:r>
      <w:r>
        <w:t xml:space="preserve">   MIND    </w:t>
      </w:r>
      <w:r>
        <w:t xml:space="preserve">   EVICTION    </w:t>
      </w:r>
      <w:r>
        <w:t xml:space="preserve">   RELOCATION    </w:t>
      </w:r>
      <w:r>
        <w:t xml:space="preserve">   ILLNESS    </w:t>
      </w:r>
      <w:r>
        <w:t xml:space="preserve">   DIVORCE    </w:t>
      </w:r>
      <w:r>
        <w:t xml:space="preserve">   ANXIETY    </w:t>
      </w:r>
      <w:r>
        <w:t xml:space="preserve">   BREAKUP    </w:t>
      </w:r>
      <w:r>
        <w:t xml:space="preserve">   SEPARATION    </w:t>
      </w:r>
      <w:r>
        <w:t xml:space="preserve">   DEATH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GRIEF AND LOSS</dc:title>
  <dcterms:created xsi:type="dcterms:W3CDTF">2021-10-11T08:23:31Z</dcterms:created>
  <dcterms:modified xsi:type="dcterms:W3CDTF">2021-10-11T08:23:31Z</dcterms:modified>
</cp:coreProperties>
</file>