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Gathering Blue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trickled    </w:t>
      </w:r>
      <w:r>
        <w:t xml:space="preserve">   horrid    </w:t>
      </w:r>
      <w:r>
        <w:t xml:space="preserve">   condition    </w:t>
      </w:r>
      <w:r>
        <w:t xml:space="preserve">   confined    </w:t>
      </w:r>
      <w:r>
        <w:t xml:space="preserve">   shrugged    </w:t>
      </w:r>
      <w:r>
        <w:t xml:space="preserve">   weaving    </w:t>
      </w:r>
      <w:r>
        <w:t xml:space="preserve">   emerging    </w:t>
      </w:r>
      <w:r>
        <w:t xml:space="preserve">   reluctant    </w:t>
      </w:r>
      <w:r>
        <w:t xml:space="preserve">   murmur    </w:t>
      </w:r>
      <w:r>
        <w:t xml:space="preserve">   urgency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Gathering Blue Word Search</dc:title>
  <dcterms:created xsi:type="dcterms:W3CDTF">2021-10-11T07:47:11Z</dcterms:created>
  <dcterms:modified xsi:type="dcterms:W3CDTF">2021-10-11T07:47:11Z</dcterms:modified>
</cp:coreProperties>
</file>