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Gathering blue chp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Extraordinary    </w:t>
      </w:r>
      <w:r>
        <w:t xml:space="preserve">   Manners    </w:t>
      </w:r>
      <w:r>
        <w:t xml:space="preserve">   Mirrors    </w:t>
      </w:r>
      <w:r>
        <w:t xml:space="preserve">   Wet    </w:t>
      </w:r>
      <w:r>
        <w:t xml:space="preserve">   Branch    </w:t>
      </w:r>
      <w:r>
        <w:t xml:space="preserve">   Cleaning    </w:t>
      </w:r>
      <w:r>
        <w:t xml:space="preserve">   Matt    </w:t>
      </w:r>
      <w:r>
        <w:t xml:space="preserve">   Chest hair    </w:t>
      </w:r>
      <w:r>
        <w:t xml:space="preserve">   Swamp weed    </w:t>
      </w:r>
      <w:r>
        <w:t xml:space="preserve">   Hardship    </w:t>
      </w:r>
      <w:r>
        <w:t xml:space="preserve">   Life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chp 10</dc:title>
  <dcterms:created xsi:type="dcterms:W3CDTF">2021-10-11T07:47:19Z</dcterms:created>
  <dcterms:modified xsi:type="dcterms:W3CDTF">2021-10-11T07:47:19Z</dcterms:modified>
</cp:coreProperties>
</file>