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domestic abuse    </w:t>
      </w:r>
      <w:r>
        <w:t xml:space="preserve">   exploitation    </w:t>
      </w:r>
      <w:r>
        <w:t xml:space="preserve">   conflict    </w:t>
      </w:r>
      <w:r>
        <w:t xml:space="preserve">   Breadwinner    </w:t>
      </w:r>
      <w:r>
        <w:t xml:space="preserve">   duties    </w:t>
      </w:r>
      <w:r>
        <w:t xml:space="preserve">   equality    </w:t>
      </w:r>
      <w:r>
        <w:t xml:space="preserve">   responsibility    </w:t>
      </w:r>
      <w:r>
        <w:t xml:space="preserve">   roles    </w:t>
      </w:r>
      <w:r>
        <w:t xml:space="preserve">   gender    </w:t>
      </w:r>
      <w:r>
        <w:t xml:space="preserve">   Patriarchy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</dc:title>
  <dcterms:created xsi:type="dcterms:W3CDTF">2021-10-11T07:49:52Z</dcterms:created>
  <dcterms:modified xsi:type="dcterms:W3CDTF">2021-10-11T07:49:52Z</dcterms:modified>
</cp:coreProperties>
</file>