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stereotypes    </w:t>
      </w:r>
      <w:r>
        <w:t xml:space="preserve">   ethnocentrism    </w:t>
      </w:r>
      <w:r>
        <w:t xml:space="preserve">   deference    </w:t>
      </w:r>
      <w:r>
        <w:t xml:space="preserve">   hegemonic    </w:t>
      </w:r>
      <w:r>
        <w:t xml:space="preserve">   election    </w:t>
      </w:r>
      <w:r>
        <w:t xml:space="preserve">   intersectional    </w:t>
      </w:r>
      <w:r>
        <w:t xml:space="preserve">   politics    </w:t>
      </w:r>
      <w:r>
        <w:t xml:space="preserve">   power    </w:t>
      </w:r>
      <w:r>
        <w:t xml:space="preserve">   authority    </w:t>
      </w:r>
      <w:r>
        <w:t xml:space="preserve">   masculinity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Politics</dc:title>
  <dcterms:created xsi:type="dcterms:W3CDTF">2021-10-11T07:49:23Z</dcterms:created>
  <dcterms:modified xsi:type="dcterms:W3CDTF">2021-10-11T07:49:23Z</dcterms:modified>
</cp:coreProperties>
</file>