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and Sexual Orientations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androgynous    </w:t>
      </w:r>
      <w:r>
        <w:t xml:space="preserve">   asexual    </w:t>
      </w:r>
      <w:r>
        <w:t xml:space="preserve">   biromantic    </w:t>
      </w:r>
      <w:r>
        <w:t xml:space="preserve">   bisexual    </w:t>
      </w:r>
      <w:r>
        <w:t xml:space="preserve">   demisexual    </w:t>
      </w:r>
      <w:r>
        <w:t xml:space="preserve">   drag king    </w:t>
      </w:r>
      <w:r>
        <w:t xml:space="preserve">   drag queen    </w:t>
      </w:r>
      <w:r>
        <w:t xml:space="preserve">   dyke    </w:t>
      </w:r>
      <w:r>
        <w:t xml:space="preserve">   female    </w:t>
      </w:r>
      <w:r>
        <w:t xml:space="preserve">   gay    </w:t>
      </w:r>
      <w:r>
        <w:t xml:space="preserve">   gender fluid    </w:t>
      </w:r>
      <w:r>
        <w:t xml:space="preserve">   hetrosexual    </w:t>
      </w:r>
      <w:r>
        <w:t xml:space="preserve">   homosexual    </w:t>
      </w:r>
      <w:r>
        <w:t xml:space="preserve">   lesbian    </w:t>
      </w:r>
      <w:r>
        <w:t xml:space="preserve">   lipstick lesbian    </w:t>
      </w:r>
      <w:r>
        <w:t xml:space="preserve">   male    </w:t>
      </w:r>
      <w:r>
        <w:t xml:space="preserve">   nonbinary    </w:t>
      </w:r>
      <w:r>
        <w:t xml:space="preserve">   pansexual    </w:t>
      </w:r>
      <w:r>
        <w:t xml:space="preserve">   queer    </w:t>
      </w:r>
      <w:r>
        <w:t xml:space="preserve">   transexual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Sexual Orientations</dc:title>
  <dcterms:created xsi:type="dcterms:W3CDTF">2021-10-11T07:49:05Z</dcterms:created>
  <dcterms:modified xsi:type="dcterms:W3CDTF">2021-10-11T07:49:05Z</dcterms:modified>
</cp:coreProperties>
</file>