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punnet square    </w:t>
      </w:r>
      <w:r>
        <w:t xml:space="preserve">   chromosome    </w:t>
      </w:r>
      <w:r>
        <w:t xml:space="preserve">   deoxyribonucleic acid    </w:t>
      </w:r>
      <w:r>
        <w:t xml:space="preserve">   Gene    </w:t>
      </w:r>
      <w:r>
        <w:t xml:space="preserve">   Phenotype    </w:t>
      </w:r>
      <w:r>
        <w:t xml:space="preserve">   Heterozygous    </w:t>
      </w:r>
      <w:r>
        <w:t xml:space="preserve">   Homozygous    </w:t>
      </w:r>
      <w:r>
        <w:t xml:space="preserve">   Genotype    </w:t>
      </w:r>
      <w:r>
        <w:t xml:space="preserve">   Genome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 Word Search</dc:title>
  <dcterms:created xsi:type="dcterms:W3CDTF">2021-10-11T07:51:58Z</dcterms:created>
  <dcterms:modified xsi:type="dcterms:W3CDTF">2021-10-11T07:51:58Z</dcterms:modified>
</cp:coreProperties>
</file>