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Genetically Modified vs. Organic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genetically modified     </w:t>
      </w:r>
      <w:r>
        <w:t xml:space="preserve">   basf    </w:t>
      </w:r>
      <w:r>
        <w:t xml:space="preserve">   farmers    </w:t>
      </w:r>
      <w:r>
        <w:t xml:space="preserve">   organic     </w:t>
      </w:r>
      <w:r>
        <w:t xml:space="preserve">   monsanto    </w:t>
      </w:r>
      <w:r>
        <w:t xml:space="preserve">   foods    </w:t>
      </w:r>
      <w:r>
        <w:t xml:space="preserve">   dna    </w:t>
      </w:r>
      <w:r>
        <w:t xml:space="preserve">   belozersky    </w:t>
      </w:r>
      <w:r>
        <w:t xml:space="preserve">   pesticides     </w:t>
      </w:r>
      <w:r>
        <w:t xml:space="preserve">    gmo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Genetically Modified vs. Organic Foods</dc:title>
  <dcterms:created xsi:type="dcterms:W3CDTF">2021-10-11T07:50:17Z</dcterms:created>
  <dcterms:modified xsi:type="dcterms:W3CDTF">2021-10-11T07:50:17Z</dcterms:modified>
</cp:coreProperties>
</file>