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inherit    </w:t>
      </w:r>
      <w:r>
        <w:t xml:space="preserve">   double helix    </w:t>
      </w:r>
      <w:r>
        <w:t xml:space="preserve">   environment    </w:t>
      </w:r>
      <w:r>
        <w:t xml:space="preserve">   bar chart    </w:t>
      </w:r>
      <w:r>
        <w:t xml:space="preserve">   discontinuous    </w:t>
      </w:r>
      <w:r>
        <w:t xml:space="preserve">   continuous    </w:t>
      </w:r>
      <w:r>
        <w:t xml:space="preserve">   allele    </w:t>
      </w:r>
      <w:r>
        <w:t xml:space="preserve">   DNA    </w:t>
      </w:r>
      <w:r>
        <w:t xml:space="preserve">   chromosome    </w:t>
      </w:r>
      <w:r>
        <w:t xml:space="preserve">   variation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2021-10-11T07:52:20Z</dcterms:created>
  <dcterms:modified xsi:type="dcterms:W3CDTF">2021-10-11T07:52:20Z</dcterms:modified>
</cp:coreProperties>
</file>