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Genocide in Guatemala &amp; Argentina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aborigines    </w:t>
      </w:r>
      <w:r>
        <w:t xml:space="preserve">   civilwar    </w:t>
      </w:r>
      <w:r>
        <w:t xml:space="preserve">   fuentes    </w:t>
      </w:r>
      <w:r>
        <w:t xml:space="preserve">   genocide    </w:t>
      </w:r>
      <w:r>
        <w:t xml:space="preserve">   guatemala    </w:t>
      </w:r>
      <w:r>
        <w:t xml:space="preserve">   julioroca    </w:t>
      </w:r>
      <w:r>
        <w:t xml:space="preserve">   mayans    </w:t>
      </w:r>
      <w:r>
        <w:t xml:space="preserve">   oppression    </w:t>
      </w:r>
      <w:r>
        <w:t xml:space="preserve">   patagonia    </w:t>
      </w:r>
      <w:r>
        <w:t xml:space="preserve">   racist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Genocide in Guatemala &amp; Argentina</dc:title>
  <dcterms:created xsi:type="dcterms:W3CDTF">2021-10-11T07:51:29Z</dcterms:created>
  <dcterms:modified xsi:type="dcterms:W3CDTF">2021-10-11T07:51:29Z</dcterms:modified>
</cp:coreProperties>
</file>