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multiplier effect    </w:t>
      </w:r>
      <w:r>
        <w:t xml:space="preserve">   non-basic job    </w:t>
      </w:r>
      <w:r>
        <w:t xml:space="preserve">   basic job    </w:t>
      </w:r>
      <w:r>
        <w:t xml:space="preserve">   dutch disease    </w:t>
      </w:r>
      <w:r>
        <w:t xml:space="preserve">   comparative advantage    </w:t>
      </w:r>
      <w:r>
        <w:t xml:space="preserve">   tarrifs    </w:t>
      </w:r>
      <w:r>
        <w:t xml:space="preserve">   free trade    </w:t>
      </w:r>
      <w:r>
        <w:t xml:space="preserve">   knowledge-based industries    </w:t>
      </w:r>
      <w:r>
        <w:t xml:space="preserve">   globalization    </w:t>
      </w:r>
      <w:r>
        <w:t xml:space="preserve">   raw material    </w:t>
      </w:r>
      <w:r>
        <w:t xml:space="preserve">   tertiary industry    </w:t>
      </w:r>
      <w:r>
        <w:t xml:space="preserve">   secondary industry    </w:t>
      </w:r>
      <w:r>
        <w:t xml:space="preserve">   primary industry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Terms</dc:title>
  <dcterms:created xsi:type="dcterms:W3CDTF">2021-10-11T07:53:01Z</dcterms:created>
  <dcterms:modified xsi:type="dcterms:W3CDTF">2021-10-11T07:53:01Z</dcterms:modified>
</cp:coreProperties>
</file>