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farming of aquatic plants and aquatic animals such as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used to describe the plants of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economic and social change in which an increasing proportion of the population of a country or region live in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agriculture produced or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factors refer to the factors which attract people to move to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presence of salt on the surface of the land, in soil or rocks, or dissolved in rivers and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a city or town. The definition of an urban area varies from one country to another depending on population size and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good or satisfactory condition of existence; a state characterised by health, happiness, prosperity and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Population _______ tells us the  intensity of land use or how crowded a place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sphere for everything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clearing forests to make way for housing or agricultural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relating to or involving a combination of social and economic factors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long-term precipitation and temperature patterns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____  is another way of showing per person (literally ‘by head’)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all of the animal life present in a particular region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factors refers to conditions which people to leave their homes to move somewhere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variety of living organisms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of the groundwater, below which all pores in the soils and rock layers are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GDP in expanded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and gases surrounding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things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supply of water by artificial means to agricultural areas where there is a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by people of the Earth’s environmental resources at a rate such that the capacity for renewal is ensured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value is that the total value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birthrate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land that can be used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cutting down, processing and removal of trees from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rocks, minerals and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marine species that are unintentionally caught while targeting/catching other marine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the country, country people or life, or agriculture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climate    </w:t>
      </w:r>
      <w:r>
        <w:t xml:space="preserve">   deforestation    </w:t>
      </w:r>
      <w:r>
        <w:t xml:space="preserve">   logging    </w:t>
      </w:r>
      <w:r>
        <w:t xml:space="preserve">   urbanisation    </w:t>
      </w:r>
      <w:r>
        <w:t xml:space="preserve">   salinity     </w:t>
      </w:r>
      <w:r>
        <w:t xml:space="preserve">   urban    </w:t>
      </w:r>
      <w:r>
        <w:t xml:space="preserve">   rural     </w:t>
      </w:r>
      <w:r>
        <w:t xml:space="preserve">   fertility    </w:t>
      </w:r>
      <w:r>
        <w:t xml:space="preserve">   socioeconomic    </w:t>
      </w:r>
      <w:r>
        <w:t xml:space="preserve">   density    </w:t>
      </w:r>
      <w:r>
        <w:t xml:space="preserve">   Push    </w:t>
      </w:r>
      <w:r>
        <w:t xml:space="preserve">   Pull    </w:t>
      </w:r>
      <w:r>
        <w:t xml:space="preserve">   arable     </w:t>
      </w:r>
      <w:r>
        <w:t xml:space="preserve">   capita    </w:t>
      </w:r>
      <w:r>
        <w:t xml:space="preserve">   sustainable    </w:t>
      </w:r>
      <w:r>
        <w:t xml:space="preserve">   aquaculture    </w:t>
      </w:r>
      <w:r>
        <w:t xml:space="preserve">   Lithosphere     </w:t>
      </w:r>
      <w:r>
        <w:t xml:space="preserve">   Hydrosphere    </w:t>
      </w:r>
      <w:r>
        <w:t xml:space="preserve">   Atmosphere     </w:t>
      </w:r>
      <w:r>
        <w:t xml:space="preserve">   Biosphere    </w:t>
      </w:r>
      <w:r>
        <w:t xml:space="preserve">   bycatch    </w:t>
      </w:r>
      <w:r>
        <w:t xml:space="preserve">   Flora     </w:t>
      </w:r>
      <w:r>
        <w:t xml:space="preserve">   Fauna    </w:t>
      </w:r>
      <w:r>
        <w:t xml:space="preserve">   gross domestic product     </w:t>
      </w:r>
      <w:r>
        <w:t xml:space="preserve">   intrinsic     </w:t>
      </w:r>
      <w:r>
        <w:t xml:space="preserve">   irrigation    </w:t>
      </w:r>
      <w:r>
        <w:t xml:space="preserve">   watertable    </w:t>
      </w:r>
      <w:r>
        <w:t xml:space="preserve">   yield    </w:t>
      </w:r>
      <w:r>
        <w:t xml:space="preserve">   wellbeing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Terms </dc:title>
  <dcterms:created xsi:type="dcterms:W3CDTF">2021-10-11T07:54:21Z</dcterms:created>
  <dcterms:modified xsi:type="dcterms:W3CDTF">2021-10-11T07:54:21Z</dcterms:modified>
</cp:coreProperties>
</file>