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Geologic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Indirect fossil evidence,like footprints,of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 of geologic time when Earth formed and became hospitable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longest time in the geologic time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longest time unit in the geologic time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"Present"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Determines the age of organic objects that were once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period of time it takes for one half of a radioactive istope to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Longest time in the geologic time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Occurs when an unusually large number of organisms disappear from the rock record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Time unit in the geologic time scale smaller than a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Remains of plants or animals that were very abundant and existed briefly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Determines the age of a rock or fossil by determining the ration of parent to daughter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Microscopic,photosynthetic prokaryotes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 that enables scientists to determine the actual age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Establishing the order of past geographic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"Ancient"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Sudden appearance of a diverse collection of organisms in the Cambrian fossil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mat or mound composed of billions of photosynthetic bacteria that dominated shallow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"Middle" time period</w:t>
            </w:r>
          </w:p>
        </w:tc>
      </w:tr>
    </w:tbl>
    <w:p>
      <w:pPr>
        <w:pStyle w:val="WordBankLarge"/>
      </w:pPr>
      <w:r>
        <w:t xml:space="preserve">   Paleozoic Era    </w:t>
      </w:r>
      <w:r>
        <w:t xml:space="preserve">   Mesozoic Era    </w:t>
      </w:r>
      <w:r>
        <w:t xml:space="preserve">   Cenozoic Era    </w:t>
      </w:r>
      <w:r>
        <w:t xml:space="preserve">   Radiometric dating    </w:t>
      </w:r>
      <w:r>
        <w:t xml:space="preserve">   Relative dating    </w:t>
      </w:r>
      <w:r>
        <w:t xml:space="preserve">   Radiocarbon Dating    </w:t>
      </w:r>
      <w:r>
        <w:t xml:space="preserve">   Index fossil    </w:t>
      </w:r>
      <w:r>
        <w:t xml:space="preserve">   stromatolite    </w:t>
      </w:r>
      <w:r>
        <w:t xml:space="preserve">   Eon    </w:t>
      </w:r>
      <w:r>
        <w:t xml:space="preserve">   Absolute age dating    </w:t>
      </w:r>
      <w:r>
        <w:t xml:space="preserve">   Cyanobacteria    </w:t>
      </w:r>
      <w:r>
        <w:t xml:space="preserve">   Mass Extinction    </w:t>
      </w:r>
      <w:r>
        <w:t xml:space="preserve">   Trace Fossil    </w:t>
      </w:r>
      <w:r>
        <w:t xml:space="preserve">   Era    </w:t>
      </w:r>
      <w:r>
        <w:t xml:space="preserve">   cambrian explosion    </w:t>
      </w:r>
      <w:r>
        <w:t xml:space="preserve">   half life    </w:t>
      </w:r>
      <w:r>
        <w:t xml:space="preserve">   Period    </w:t>
      </w:r>
      <w:r>
        <w:t xml:space="preserve">   epoch    </w:t>
      </w:r>
      <w:r>
        <w:t xml:space="preserve">   Precambrian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</dc:title>
  <dcterms:created xsi:type="dcterms:W3CDTF">2021-10-11T07:55:26Z</dcterms:created>
  <dcterms:modified xsi:type="dcterms:W3CDTF">2021-10-11T07:55:26Z</dcterms:modified>
</cp:coreProperties>
</file>