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shape that has: 6 faces (4 rectangles &amp; 2 squares), 8 vertices (corners), and 12 equal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triangle with at least two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rays with the same end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points which has infinite length but no width 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line that contains an endpoint and all points extending in the other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no size; length, width, or height.  It is represented by a dot and named by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that intersects a circle in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consists of two points and the continuous part of a circle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 whose measure is between 0 degrees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quadrilateral with 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angle whose measure is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lines that intersect to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angle whose measure is greater than 90 degrees but less than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chord that passes through the center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whose vertex is on the circle and whose sides are chords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right triangle, the sum of the squares of the legs is equal to the square of the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line that consists of two points called endpoints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the area of all its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quadrilateral with exactly one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set of points in a plane that are equidistant from a fixed point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that have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whose measure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three segments joining three noncollinear points. Each of the three points is a vertex of the figure and the segments are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sides congruent and all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 whose measure is less than a semi-circle or 180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solid shape with one curved surface and two congruent circular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segment that connects two 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segment whose endpoints are the center of the circle and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solid shape that has: 6 square faces all equal in size, 8 vertices (corners), and 12 equal edges.</w:t>
            </w:r>
          </w:p>
        </w:tc>
      </w:tr>
    </w:tbl>
    <w:p>
      <w:pPr>
        <w:pStyle w:val="WordBankLarge"/>
      </w:pPr>
      <w:r>
        <w:t xml:space="preserve">   line    </w:t>
      </w:r>
      <w:r>
        <w:t xml:space="preserve">   point    </w:t>
      </w:r>
      <w:r>
        <w:t xml:space="preserve">   segment    </w:t>
      </w:r>
      <w:r>
        <w:t xml:space="preserve">   ray    </w:t>
      </w:r>
      <w:r>
        <w:t xml:space="preserve">   acute    </w:t>
      </w:r>
      <w:r>
        <w:t xml:space="preserve">   right angle    </w:t>
      </w:r>
      <w:r>
        <w:t xml:space="preserve">   Parallelogram     </w:t>
      </w:r>
      <w:r>
        <w:t xml:space="preserve">   square    </w:t>
      </w:r>
      <w:r>
        <w:t xml:space="preserve">   circle    </w:t>
      </w:r>
      <w:r>
        <w:t xml:space="preserve">   pythagorean theorem    </w:t>
      </w:r>
      <w:r>
        <w:t xml:space="preserve">   chord    </w:t>
      </w:r>
      <w:r>
        <w:t xml:space="preserve">   radius    </w:t>
      </w:r>
      <w:r>
        <w:t xml:space="preserve">   arc    </w:t>
      </w:r>
      <w:r>
        <w:t xml:space="preserve">   minor arc    </w:t>
      </w:r>
      <w:r>
        <w:t xml:space="preserve">   inscribed angles    </w:t>
      </w:r>
      <w:r>
        <w:t xml:space="preserve">   surface area    </w:t>
      </w:r>
      <w:r>
        <w:t xml:space="preserve">   secant    </w:t>
      </w:r>
      <w:r>
        <w:t xml:space="preserve">   trapezoid    </w:t>
      </w:r>
      <w:r>
        <w:t xml:space="preserve">   diameter    </w:t>
      </w:r>
      <w:r>
        <w:t xml:space="preserve">   perpendicular lines    </w:t>
      </w:r>
      <w:r>
        <w:t xml:space="preserve">   triangle    </w:t>
      </w:r>
      <w:r>
        <w:t xml:space="preserve">   congruent angles    </w:t>
      </w:r>
      <w:r>
        <w:t xml:space="preserve">   obtuse angle    </w:t>
      </w:r>
      <w:r>
        <w:t xml:space="preserve">   straight angle    </w:t>
      </w:r>
      <w:r>
        <w:t xml:space="preserve">   isosceles triangle    </w:t>
      </w:r>
      <w:r>
        <w:t xml:space="preserve">   angle    </w:t>
      </w:r>
      <w:r>
        <w:t xml:space="preserve">   perimeter     </w:t>
      </w:r>
      <w:r>
        <w:t xml:space="preserve">   cube    </w:t>
      </w:r>
      <w:r>
        <w:t xml:space="preserve">   rectangular prism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2021-10-11T07:56:26Z</dcterms:created>
  <dcterms:modified xsi:type="dcterms:W3CDTF">2021-10-11T07:56:26Z</dcterms:modified>
</cp:coreProperties>
</file>