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where one of the angles is greater then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congruent sides and 3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the measure of the leg opposite the acute angle to the measure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10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exact middle point where the distant from each end point to the point at the center is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Alternate angles are equal because the two bisected lines are both parallel and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exterior angles (outside) that have the same angle as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opposite the acute angle to the measure of the leg adjacent to the acute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–two lines are parallel if they are co-planar and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triangle with two sides of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branch of mathematics that deals with points, lines, planes and solids and examines their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in which all sides and angles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relation between two amounts showing how much of one amount there is compared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prism where all sides are squares.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 sided polygon with angles adding up to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trigonometric function that is equal to the ration of the side adjacent to an acute angle (in a right-angled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same / The exact same shape and size.</w:t>
            </w:r>
          </w:p>
        </w:tc>
      </w:tr>
    </w:tbl>
    <w:p>
      <w:pPr>
        <w:pStyle w:val="WordBankLarge"/>
      </w:pPr>
      <w:r>
        <w:t xml:space="preserve">   Right Angle    </w:t>
      </w:r>
      <w:r>
        <w:t xml:space="preserve">   Acute Angle     </w:t>
      </w:r>
      <w:r>
        <w:t xml:space="preserve">   Alternate Exterior Angles    </w:t>
      </w:r>
      <w:r>
        <w:t xml:space="preserve">   Alternate Interior Angles    </w:t>
      </w:r>
      <w:r>
        <w:t xml:space="preserve">   Congruent    </w:t>
      </w:r>
      <w:r>
        <w:t xml:space="preserve">   Cosine    </w:t>
      </w:r>
      <w:r>
        <w:t xml:space="preserve">   Isosceles triangle    </w:t>
      </w:r>
      <w:r>
        <w:t xml:space="preserve">   Midpoint     </w:t>
      </w:r>
      <w:r>
        <w:t xml:space="preserve">   Quadrilateral    </w:t>
      </w:r>
      <w:r>
        <w:t xml:space="preserve">   Scalene triangle    </w:t>
      </w:r>
      <w:r>
        <w:t xml:space="preserve">   Ratio     </w:t>
      </w:r>
      <w:r>
        <w:t xml:space="preserve">   Obtuse Triangle     </w:t>
      </w:r>
      <w:r>
        <w:t xml:space="preserve">   equilateral triangle    </w:t>
      </w:r>
      <w:r>
        <w:t xml:space="preserve">   decagon    </w:t>
      </w:r>
      <w:r>
        <w:t xml:space="preserve">   Cube    </w:t>
      </w:r>
      <w:r>
        <w:t xml:space="preserve">   Tangent    </w:t>
      </w:r>
      <w:r>
        <w:t xml:space="preserve">   Circumference     </w:t>
      </w:r>
      <w:r>
        <w:t xml:space="preserve">   Geometry     </w:t>
      </w:r>
      <w:r>
        <w:t xml:space="preserve">   Parallel Lines     </w:t>
      </w:r>
      <w:r>
        <w:t xml:space="preserve">   sine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2021-10-11T07:57:00Z</dcterms:created>
  <dcterms:modified xsi:type="dcterms:W3CDTF">2021-10-11T07:57:00Z</dcterms:modified>
</cp:coreProperties>
</file>