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angles which occupy the same relative position at each intersection where a straight line crosses two others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one obtuse angle and two acute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lines are crossed by another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 figure with at least three straight sides and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having six sides and six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Perpendicular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pair of angles on the innerside of each of those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transformation that produces an image that is the same shape as the original.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transformation in which a geometric figure is reflected across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ray that shares a common vertex with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straight line passing through the center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fundamental relation in geometry among the three sides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four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equilateral parallelogram having oblique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of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curve that has endpoints that has endpoints that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line segments that cross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right angled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central point that stays fixed and everything else moves around that point in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angles on the outer side of each of those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larger part of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measure for the size of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having three unequal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three acute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ray, one of a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an angle that the arc creates in the center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segment between two points on a given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part of a straight line considered as or is sitting at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that measures its steepness, usually denoted by the letter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point on a segment that lies exactly halfway from each end of the segment.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Pythagorean Theorm    </w:t>
      </w:r>
      <w:r>
        <w:t xml:space="preserve">   Arc and Angle Measure    </w:t>
      </w:r>
      <w:r>
        <w:t xml:space="preserve">   Corresponding angles    </w:t>
      </w:r>
      <w:r>
        <w:t xml:space="preserve">   Alternate Interior Angles    </w:t>
      </w:r>
      <w:r>
        <w:t xml:space="preserve">   Alternate Exterior Angles    </w:t>
      </w:r>
      <w:r>
        <w:t xml:space="preserve">   Consecutive Interior Angles    </w:t>
      </w:r>
      <w:r>
        <w:t xml:space="preserve">   Polygon    </w:t>
      </w:r>
      <w:r>
        <w:t xml:space="preserve">   Quadrilaterals    </w:t>
      </w:r>
      <w:r>
        <w:t xml:space="preserve">   Right Triangle    </w:t>
      </w:r>
      <w:r>
        <w:t xml:space="preserve">   Acute Triangle    </w:t>
      </w:r>
      <w:r>
        <w:t xml:space="preserve">   Obtuse Triangle    </w:t>
      </w:r>
      <w:r>
        <w:t xml:space="preserve">   Reflections     </w:t>
      </w:r>
      <w:r>
        <w:t xml:space="preserve">   Dilation    </w:t>
      </w:r>
      <w:r>
        <w:t xml:space="preserve">   Rotations    </w:t>
      </w:r>
      <w:r>
        <w:t xml:space="preserve">   Vertex    </w:t>
      </w:r>
      <w:r>
        <w:t xml:space="preserve">   Diameter    </w:t>
      </w:r>
      <w:r>
        <w:t xml:space="preserve">   Ray    </w:t>
      </w:r>
      <w:r>
        <w:t xml:space="preserve">   Hexagon    </w:t>
      </w:r>
      <w:r>
        <w:t xml:space="preserve">   Closed Curve    </w:t>
      </w:r>
      <w:r>
        <w:t xml:space="preserve">   Rhombus    </w:t>
      </w:r>
      <w:r>
        <w:t xml:space="preserve">   Intersecting Line Segments    </w:t>
      </w:r>
      <w:r>
        <w:t xml:space="preserve">   Scalene Triangle    </w:t>
      </w:r>
      <w:r>
        <w:t xml:space="preserve">   Chord    </w:t>
      </w:r>
      <w:r>
        <w:t xml:space="preserve">   Angle B Sector    </w:t>
      </w:r>
      <w:r>
        <w:t xml:space="preserve">   Angle Trisector    </w:t>
      </w:r>
      <w:r>
        <w:t xml:space="preserve">   Congruent    </w:t>
      </w:r>
      <w:r>
        <w:t xml:space="preserve">   Degree    </w:t>
      </w:r>
      <w:r>
        <w:t xml:space="preserve">   Exterior Angle    </w:t>
      </w:r>
      <w:r>
        <w:t xml:space="preserve">   Midpoint    </w:t>
      </w:r>
      <w:r>
        <w:t xml:space="preserve">   Oblique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Project</dc:title>
  <dcterms:created xsi:type="dcterms:W3CDTF">2021-10-11T07:57:37Z</dcterms:created>
  <dcterms:modified xsi:type="dcterms:W3CDTF">2021-10-11T07:57:37Z</dcterms:modified>
</cp:coreProperties>
</file>