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moves an object a certain 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transformation, as a translation or rotation,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two points is the length of a straight line segment that links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measures of the interior angles of a triangle is 180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specific ways to manipulate the shape of a point, a line, or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in which a figure grows larger.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it into two equal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point on a line segment that divides it into two equal parts. The halfway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production of an image by or if by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transformation in which a plane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 draw a shape, line or angle accurately using a compass and straightedge (ruler). Sometimes you are also allowed to use a protractor and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same relative position at each intersection where a straight line crosses two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length in a drawing (or model) to the length of the real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opposite sides of a transversal which lie on different parallel lines. Parallel lines cut. by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 to an input x , you perform the following two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opposite sides of the transversal. but inside those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square of the length of the hypotenuse of a right triangle equals the sum of the squares of the lengths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opposite sides of the transversal. but inside those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any two corresponding lengths in two similar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mapping of a metric space onto another or onto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between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up to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adds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 angles that lie on the same side of a transversal and between the lines cut by the transversal, in corresponding positions with respect to the two lines that the transversal intersects.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cuts across two or more (usually parallel) lines. In the figure below, the line AB</w:t>
            </w:r>
          </w:p>
        </w:tc>
      </w:tr>
    </w:tbl>
    <w:p>
      <w:pPr>
        <w:pStyle w:val="WordBankLarge"/>
      </w:pPr>
      <w:r>
        <w:t xml:space="preserve">   Isometry    </w:t>
      </w:r>
      <w:r>
        <w:t xml:space="preserve">   Congruence    </w:t>
      </w:r>
      <w:r>
        <w:t xml:space="preserve">   Reflection    </w:t>
      </w:r>
      <w:r>
        <w:t xml:space="preserve">   Rotation    </w:t>
      </w:r>
      <w:r>
        <w:t xml:space="preserve">   Transformation    </w:t>
      </w:r>
      <w:r>
        <w:t xml:space="preserve">   Translation    </w:t>
      </w:r>
      <w:r>
        <w:t xml:space="preserve">   Composition    </w:t>
      </w:r>
      <w:r>
        <w:t xml:space="preserve">   Dilation    </w:t>
      </w:r>
      <w:r>
        <w:t xml:space="preserve">   pythagorean theorem     </w:t>
      </w:r>
      <w:r>
        <w:t xml:space="preserve">   Rigid motions    </w:t>
      </w:r>
      <w:r>
        <w:t xml:space="preserve">   scale drawing    </w:t>
      </w:r>
      <w:r>
        <w:t xml:space="preserve">   Scale factor    </w:t>
      </w:r>
      <w:r>
        <w:t xml:space="preserve">   complementary    </w:t>
      </w:r>
      <w:r>
        <w:t xml:space="preserve">   supplementary    </w:t>
      </w:r>
      <w:r>
        <w:t xml:space="preserve">   vertical angles    </w:t>
      </w:r>
      <w:r>
        <w:t xml:space="preserve">   Alternate interior    </w:t>
      </w:r>
      <w:r>
        <w:t xml:space="preserve">   Alternate interior    </w:t>
      </w:r>
      <w:r>
        <w:t xml:space="preserve">   alternate exterior    </w:t>
      </w:r>
      <w:r>
        <w:t xml:space="preserve">   Corresponding angles    </w:t>
      </w:r>
      <w:r>
        <w:t xml:space="preserve">   Same side interior    </w:t>
      </w:r>
      <w:r>
        <w:t xml:space="preserve">   Triangle angle sum    </w:t>
      </w:r>
      <w:r>
        <w:t xml:space="preserve">   transversal    </w:t>
      </w:r>
      <w:r>
        <w:t xml:space="preserve">   construction    </w:t>
      </w:r>
      <w:r>
        <w:t xml:space="preserve">   bisect     </w:t>
      </w:r>
      <w:r>
        <w:t xml:space="preserve">   midpoint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2021-10-11T07:57:05Z</dcterms:created>
  <dcterms:modified xsi:type="dcterms:W3CDTF">2021-10-11T07:57:05Z</dcterms:modified>
</cp:coreProperties>
</file>