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 of concurrency of the three perpendicular bisectors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lines whose slopes are the reciprocal and opposite of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 man and his right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Caught ___________ hippie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having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whose slope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corresponding parts of congruent triangles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quadrilateral with exactly two pairs of congruent consecutive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congruence statement when two triangles have all three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 ________ hippie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transformation that shifts or slides every point of a figure the same distance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angles on a transversal that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______of an angle is when the sum of the measures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angle whose measure is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Congruence statement when an angle, a side , and an angle are congruent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line that divides a plane figure into two congruent reflected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angle whose vertex is in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angle whose vertex is on a circle and whose sides contain chords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mass divided by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same shape but not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an interior angle of a polygon that is not adjacent to the exterior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point of concurrency of three medians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transformation that does not change the shape or size of a fiture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12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adjacent angles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pair of adjacent angles whose noncommon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leg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of an angle is when the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symmetry whereby the image coincides with the preimage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measurement around 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undefined term in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going through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common side of two consecutive angles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quadrilateral with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ratio of the circumference of a circle to its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point of concurrency of three angle bisectors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point of concurrency of the three altitudes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Part of a circle that goes from the center to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6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tripping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angle smaller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intersection of two sides of a triangle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parallel    </w:t>
      </w:r>
      <w:r>
        <w:t xml:space="preserve">   diameter    </w:t>
      </w:r>
      <w:r>
        <w:t xml:space="preserve">   central angle    </w:t>
      </w:r>
      <w:r>
        <w:t xml:space="preserve">   complement    </w:t>
      </w:r>
      <w:r>
        <w:t xml:space="preserve">   supplement    </w:t>
      </w:r>
      <w:r>
        <w:t xml:space="preserve">   perpendicular    </w:t>
      </w:r>
      <w:r>
        <w:t xml:space="preserve">   sss    </w:t>
      </w:r>
      <w:r>
        <w:t xml:space="preserve">   alternateinterior    </w:t>
      </w:r>
      <w:r>
        <w:t xml:space="preserve">   cpctc    </w:t>
      </w:r>
      <w:r>
        <w:t xml:space="preserve">   asa    </w:t>
      </w:r>
      <w:r>
        <w:t xml:space="preserve">   radius    </w:t>
      </w:r>
      <w:r>
        <w:t xml:space="preserve">   density    </w:t>
      </w:r>
      <w:r>
        <w:t xml:space="preserve">   dodecagon    </w:t>
      </w:r>
      <w:r>
        <w:t xml:space="preserve">   dilation    </w:t>
      </w:r>
      <w:r>
        <w:t xml:space="preserve">   old    </w:t>
      </w:r>
      <w:r>
        <w:t xml:space="preserve">   another    </w:t>
      </w:r>
      <w:r>
        <w:t xml:space="preserve">   acid    </w:t>
      </w:r>
      <w:r>
        <w:t xml:space="preserve">   hexagon    </w:t>
      </w:r>
      <w:r>
        <w:t xml:space="preserve">   hypotenuse    </w:t>
      </w:r>
      <w:r>
        <w:t xml:space="preserve">   Pythagoras    </w:t>
      </w:r>
      <w:r>
        <w:t xml:space="preserve">   circumference    </w:t>
      </w:r>
      <w:r>
        <w:t xml:space="preserve">   included    </w:t>
      </w:r>
      <w:r>
        <w:t xml:space="preserve">   incenter    </w:t>
      </w:r>
      <w:r>
        <w:t xml:space="preserve">   centroid    </w:t>
      </w:r>
      <w:r>
        <w:t xml:space="preserve">   circumcenter    </w:t>
      </w:r>
      <w:r>
        <w:t xml:space="preserve">   inscribed    </w:t>
      </w:r>
      <w:r>
        <w:t xml:space="preserve">   kite    </w:t>
      </w:r>
      <w:r>
        <w:t xml:space="preserve">   line    </w:t>
      </w:r>
      <w:r>
        <w:t xml:space="preserve">   lineofsymmetry    </w:t>
      </w:r>
      <w:r>
        <w:t xml:space="preserve">   linear    </w:t>
      </w:r>
      <w:r>
        <w:t xml:space="preserve">   coplanar    </w:t>
      </w:r>
      <w:r>
        <w:t xml:space="preserve">   obtuse    </w:t>
      </w:r>
      <w:r>
        <w:t xml:space="preserve">   orthocenter    </w:t>
      </w:r>
      <w:r>
        <w:t xml:space="preserve">   parallel    </w:t>
      </w:r>
      <w:r>
        <w:t xml:space="preserve">   pi    </w:t>
      </w:r>
      <w:r>
        <w:t xml:space="preserve">   remoteinterior    </w:t>
      </w:r>
      <w:r>
        <w:t xml:space="preserve">   rhombus    </w:t>
      </w:r>
      <w:r>
        <w:t xml:space="preserve">   rigidmotion    </w:t>
      </w:r>
      <w:r>
        <w:t xml:space="preserve">   rotational    </w:t>
      </w:r>
      <w:r>
        <w:t xml:space="preserve">   similar    </w:t>
      </w:r>
      <w:r>
        <w:t xml:space="preserve">   translation    </w:t>
      </w:r>
      <w:r>
        <w:t xml:space="preserve">   vertex    </w:t>
      </w:r>
      <w:r>
        <w:t xml:space="preserve">   verticalangles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2021-10-11T07:57:34Z</dcterms:created>
  <dcterms:modified xsi:type="dcterms:W3CDTF">2021-10-11T07:57:34Z</dcterms:modified>
</cp:coreProperties>
</file>