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 and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all three sides with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(line segment) from center of a circle to any point on that circle's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two points via the shortest path and continues indefinitely (forever)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all three sides of equal length (each internal angles = 60°)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segments that never intersect (they are always the same distance apart)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location in space - a dot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vector that gives the length and direction of a particular translation.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lengths of the sides are proportional because lengths of each side of figure B are half of the corresponding side in figure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full circle has 360°. It can also be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Segments that intersect (cross)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goes half way around the circle measures 180° and 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around a circle (the 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two equal length sides (and two equal internal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A line segment (or length) joining two points on a circles circumference and passes through the circle's center (twice the length of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mathematics concerned with the properties and relations of points, lines, surfaces, solids, and higher dimensional analogs.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Perpendicular Line Segment    </w:t>
      </w:r>
      <w:r>
        <w:t xml:space="preserve">   Parallel Line Segments    </w:t>
      </w:r>
      <w:r>
        <w:t xml:space="preserve">   Right Angle    </w:t>
      </w:r>
      <w:r>
        <w:t xml:space="preserve">   Acute Angle    </w:t>
      </w:r>
      <w:r>
        <w:t xml:space="preserve">   Obtuse Angle    </w:t>
      </w:r>
      <w:r>
        <w:t xml:space="preserve">   Vertex    </w:t>
      </w:r>
      <w:r>
        <w:t xml:space="preserve">   Scalene Triangle    </w:t>
      </w:r>
      <w:r>
        <w:t xml:space="preserve">   Isosceles Triangle    </w:t>
      </w:r>
      <w:r>
        <w:t xml:space="preserve">   Equilateral Triangle    </w:t>
      </w:r>
      <w:r>
        <w:t xml:space="preserve">   Radius    </w:t>
      </w:r>
      <w:r>
        <w:t xml:space="preserve">   Diameter     </w:t>
      </w:r>
      <w:r>
        <w:t xml:space="preserve">   Circumference    </w:t>
      </w:r>
      <w:r>
        <w:t xml:space="preserve">   Translation Vector    </w:t>
      </w:r>
      <w:r>
        <w:t xml:space="preserve">   full rotation.    </w:t>
      </w:r>
      <w:r>
        <w:t xml:space="preserve">   straight angle    </w:t>
      </w:r>
      <w:r>
        <w:t xml:space="preserve">   Determining Proportional Sides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and definitions </dc:title>
  <dcterms:created xsi:type="dcterms:W3CDTF">2021-10-11T07:57:51Z</dcterms:created>
  <dcterms:modified xsi:type="dcterms:W3CDTF">2021-10-11T07:57:51Z</dcterms:modified>
</cp:coreProperties>
</file>