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 got money for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George's first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George's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instrument that George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George's first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George's first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George is best known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of George's first homestead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George's first crop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 George worked for</w:t>
            </w:r>
          </w:p>
        </w:tc>
      </w:tr>
    </w:tbl>
    <w:p>
      <w:pPr>
        <w:pStyle w:val="WordBankSmall"/>
      </w:pPr>
      <w:r>
        <w:t xml:space="preserve">   Jim    </w:t>
      </w:r>
      <w:r>
        <w:t xml:space="preserve">   houseboy    </w:t>
      </w:r>
      <w:r>
        <w:t xml:space="preserve">   farming    </w:t>
      </w:r>
      <w:r>
        <w:t xml:space="preserve">   accordion    </w:t>
      </w:r>
      <w:r>
        <w:t xml:space="preserve">   Freedmen's Bureau    </w:t>
      </w:r>
      <w:r>
        <w:t xml:space="preserve">   Beeler    </w:t>
      </w:r>
      <w:r>
        <w:t xml:space="preserve">   wheat    </w:t>
      </w:r>
      <w:r>
        <w:t xml:space="preserve">   Simpson    </w:t>
      </w:r>
      <w:r>
        <w:t xml:space="preserve">   Tuskegee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2021-10-11T07:57:57Z</dcterms:created>
  <dcterms:modified xsi:type="dcterms:W3CDTF">2021-10-11T07:57:57Z</dcterms:modified>
</cp:coreProperties>
</file>