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disembark    </w:t>
      </w:r>
      <w:r>
        <w:t xml:space="preserve">   perplexed    </w:t>
      </w:r>
      <w:r>
        <w:t xml:space="preserve">   foe    </w:t>
      </w:r>
      <w:r>
        <w:t xml:space="preserve">   console    </w:t>
      </w:r>
      <w:r>
        <w:t xml:space="preserve">   reluctantly    </w:t>
      </w:r>
      <w:r>
        <w:t xml:space="preserve">   brandished    </w:t>
      </w:r>
      <w:r>
        <w:t xml:space="preserve">   conceded    </w:t>
      </w:r>
      <w:r>
        <w:t xml:space="preserve">   coaxing    </w:t>
      </w:r>
      <w:r>
        <w:t xml:space="preserve">   dictate    </w:t>
      </w:r>
      <w:r>
        <w:t xml:space="preserve">   supress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Socks</dc:title>
  <dcterms:created xsi:type="dcterms:W3CDTF">2021-10-12T20:45:27Z</dcterms:created>
  <dcterms:modified xsi:type="dcterms:W3CDTF">2021-10-12T20:45:27Z</dcterms:modified>
</cp:coreProperties>
</file>