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Government LV.1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altering or amending a law or document (such as a constitution) by parliamentary or constitutional procedure.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Its powers include passing laws, originating spending bills (House), impeaching officials (Senate), and approving treaties (Senate).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document containing a formal statement of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charge usually of money imposed by authority on persons or property for public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crime, typically one involving violence, regarded as more serious than a misdemeanor, and usually punishable by imprisonment for more than one year or by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chief law officer of a nation or state who represents the government in litigation and serves as its principal legal adviser.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form of representative government has existed in Georgia since January 1751.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minor wrongdoing.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federal and state government that is broadly responsible for implementing, supporting, and enforcing the laws made by the legislative branch.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protect and defend the constitution, staying informed on the issues in your community (etc).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constitutional allocation of the legislative, executive, and judicial powers among the three branches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introductory part of a constitution or statute that usually states the reasons for and intent of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that allows each branch of a government to amend or veto acts of another branch so as to prevent any one branch from exerting too much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elected official serving as deputy to the governor of an American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income that is gained by governments through taxation.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of law concerned with the punishment of those who commit crimes.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system of law concerned with private relations between members of a community rather than criminal, military, or religious affairs.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principal legal officer who represents a country or a state in legal proceedings and gives legal advice to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court systems of local, state, and federal governments, responsible for interpreting the laws passed by the legislative branch and enforced by the executive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official elected or appointed to act as ruler, chief executive, or nominal head of a political unit.</w:t>
            </w:r>
          </w:p>
        </w:tc>
      </w:tr>
    </w:tbl>
    <w:p>
      <w:pPr>
        <w:pStyle w:val="WordBankLarge"/>
      </w:pPr>
      <w:r>
        <w:t xml:space="preserve">   Amendments    </w:t>
      </w:r>
      <w:r>
        <w:t xml:space="preserve">   Bill of Rights    </w:t>
      </w:r>
      <w:r>
        <w:t xml:space="preserve">   Preamble    </w:t>
      </w:r>
      <w:r>
        <w:t xml:space="preserve">   Checks &amp; Balances    </w:t>
      </w:r>
      <w:r>
        <w:t xml:space="preserve">   Separation of Powers    </w:t>
      </w:r>
      <w:r>
        <w:t xml:space="preserve">   Responsibilities of Citizens    </w:t>
      </w:r>
      <w:r>
        <w:t xml:space="preserve">   Georgia General Assembly    </w:t>
      </w:r>
      <w:r>
        <w:t xml:space="preserve">   Taxes    </w:t>
      </w:r>
      <w:r>
        <w:t xml:space="preserve">   Tax Revenues    </w:t>
      </w:r>
      <w:r>
        <w:t xml:space="preserve">   Executive Branch    </w:t>
      </w:r>
      <w:r>
        <w:t xml:space="preserve">   Governor    </w:t>
      </w:r>
      <w:r>
        <w:t xml:space="preserve">   Lieutenant Governor    </w:t>
      </w:r>
      <w:r>
        <w:t xml:space="preserve">   Attorney General    </w:t>
      </w:r>
      <w:r>
        <w:t xml:space="preserve">   Attorney General    </w:t>
      </w:r>
      <w:r>
        <w:t xml:space="preserve">   Civil Law    </w:t>
      </w:r>
      <w:r>
        <w:t xml:space="preserve">   Criminal Law    </w:t>
      </w:r>
      <w:r>
        <w:t xml:space="preserve">   Legislative Branch    </w:t>
      </w:r>
      <w:r>
        <w:t xml:space="preserve">   Judicial branch    </w:t>
      </w:r>
      <w:r>
        <w:t xml:space="preserve">   Felony    </w:t>
      </w:r>
      <w:r>
        <w:t xml:space="preserve">   Misdemeanor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Government LV.1</dc:title>
  <dcterms:created xsi:type="dcterms:W3CDTF">2021-10-12T14:20:05Z</dcterms:created>
  <dcterms:modified xsi:type="dcterms:W3CDTF">2021-10-12T14:20:05Z</dcterms:modified>
</cp:coreProperties>
</file>