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Georgian 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Thomas Fanning    </w:t>
      </w:r>
      <w:r>
        <w:t xml:space="preserve">   James Casey    </w:t>
      </w:r>
      <w:r>
        <w:t xml:space="preserve">   Southern Company    </w:t>
      </w:r>
      <w:r>
        <w:t xml:space="preserve">   United Parcel Service    </w:t>
      </w:r>
      <w:r>
        <w:t xml:space="preserve">   Arthur Blank    </w:t>
      </w:r>
      <w:r>
        <w:t xml:space="preserve">   Bernie Marcus    </w:t>
      </w:r>
      <w:r>
        <w:t xml:space="preserve">   John Pemberton    </w:t>
      </w:r>
      <w:r>
        <w:t xml:space="preserve">   The Home Depot    </w:t>
      </w:r>
      <w:r>
        <w:t xml:space="preserve">   Coca Cola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Georgian Entrepreneurs</dc:title>
  <dcterms:created xsi:type="dcterms:W3CDTF">2021-10-11T07:58:27Z</dcterms:created>
  <dcterms:modified xsi:type="dcterms:W3CDTF">2021-10-11T07:58:27Z</dcterms:modified>
</cp:coreProperties>
</file>