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Boardgames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lot,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play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you play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terrific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not,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do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</w:t>
            </w:r>
          </w:p>
        </w:tc>
      </w:tr>
    </w:tbl>
    <w:p>
      <w:pPr>
        <w:pStyle w:val="WordBankLarge"/>
      </w:pPr>
      <w:r>
        <w:t xml:space="preserve">   machen    </w:t>
      </w:r>
      <w:r>
        <w:t xml:space="preserve">   spielen    </w:t>
      </w:r>
      <w:r>
        <w:t xml:space="preserve">   Basketball    </w:t>
      </w:r>
      <w:r>
        <w:t xml:space="preserve">   Volleyball    </w:t>
      </w:r>
      <w:r>
        <w:t xml:space="preserve">   Tennis    </w:t>
      </w:r>
      <w:r>
        <w:t xml:space="preserve">   Golf    </w:t>
      </w:r>
      <w:r>
        <w:t xml:space="preserve">   Spielst du ein Instrument    </w:t>
      </w:r>
      <w:r>
        <w:t xml:space="preserve">   Ich spiele Klavier    </w:t>
      </w:r>
      <w:r>
        <w:t xml:space="preserve">   Gitarre    </w:t>
      </w:r>
      <w:r>
        <w:t xml:space="preserve">   Karten    </w:t>
      </w:r>
      <w:r>
        <w:t xml:space="preserve">   Brettspiele    </w:t>
      </w:r>
      <w:r>
        <w:t xml:space="preserve">   Viel    </w:t>
      </w:r>
      <w:r>
        <w:t xml:space="preserve">   nicht    </w:t>
      </w:r>
      <w:r>
        <w:t xml:space="preserve">   andere    </w:t>
      </w:r>
      <w:r>
        <w:t xml:space="preserve">   Ich glaube    </w:t>
      </w:r>
      <w:r>
        <w:t xml:space="preserve">   oft    </w:t>
      </w:r>
      <w:r>
        <w:t xml:space="preserve">   tanzen    </w:t>
      </w:r>
      <w:r>
        <w:t xml:space="preserve">   Basteln    </w:t>
      </w:r>
      <w:r>
        <w:t xml:space="preserve">   Spitze    </w:t>
      </w:r>
      <w:r>
        <w:t xml:space="preserve">   super    </w:t>
      </w:r>
      <w:r>
        <w:t xml:space="preserve">   Wann    </w:t>
      </w:r>
      <w:r>
        <w:t xml:space="preserve">   im Winter    </w:t>
      </w:r>
      <w:r>
        <w:t xml:space="preserve">   im Herbst    </w:t>
      </w:r>
      <w:r>
        <w:t xml:space="preserve">   Prima    </w:t>
      </w:r>
      <w:r>
        <w:t xml:space="preserve">   blod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</dc:title>
  <dcterms:created xsi:type="dcterms:W3CDTF">2021-10-11T08:00:31Z</dcterms:created>
  <dcterms:modified xsi:type="dcterms:W3CDTF">2021-10-11T08:00:31Z</dcterms:modified>
</cp:coreProperties>
</file>