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Gerogia Time consumer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benjamin franklin    </w:t>
      </w:r>
      <w:r>
        <w:t xml:space="preserve">   paul revere    </w:t>
      </w:r>
      <w:r>
        <w:t xml:space="preserve">   Savannah    </w:t>
      </w:r>
      <w:r>
        <w:t xml:space="preserve">   massacre    </w:t>
      </w:r>
      <w:r>
        <w:t xml:space="preserve">   bloody    </w:t>
      </w:r>
      <w:r>
        <w:t xml:space="preserve">   money    </w:t>
      </w:r>
      <w:r>
        <w:t xml:space="preserve">   tea    </w:t>
      </w:r>
      <w:r>
        <w:t xml:space="preserve">   taxes    </w:t>
      </w:r>
      <w:r>
        <w:t xml:space="preserve">   innocent    </w:t>
      </w:r>
      <w:r>
        <w:t xml:space="preserve">   death    </w:t>
      </w:r>
      <w:r>
        <w:t xml:space="preserve">   patriots    </w:t>
      </w:r>
      <w:r>
        <w:t xml:space="preserve">   Redcoats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Gerogia Time consumer</dc:title>
  <dcterms:created xsi:type="dcterms:W3CDTF">2021-10-11T08:00:10Z</dcterms:created>
  <dcterms:modified xsi:type="dcterms:W3CDTF">2021-10-11T08:00:10Z</dcterms:modified>
</cp:coreProperties>
</file>