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Stilton: Lost Treasure of the Emerald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Charming    </w:t>
      </w:r>
      <w:r>
        <w:t xml:space="preserve">   Survival    </w:t>
      </w:r>
      <w:r>
        <w:t xml:space="preserve">   Megaphone    </w:t>
      </w:r>
      <w:r>
        <w:t xml:space="preserve">   Worrywart    </w:t>
      </w:r>
      <w:r>
        <w:t xml:space="preserve">   Hooray    </w:t>
      </w:r>
      <w:r>
        <w:t xml:space="preserve">   Mystery    </w:t>
      </w:r>
      <w:r>
        <w:t xml:space="preserve">   Treasure    </w:t>
      </w:r>
      <w:r>
        <w:t xml:space="preserve">   Gleaming    </w:t>
      </w:r>
      <w:r>
        <w:t xml:space="preserve">   Whiskers    </w:t>
      </w:r>
      <w:r>
        <w:t xml:space="preserve">   Whistling    </w:t>
      </w:r>
      <w:r>
        <w:t xml:space="preserve">   Lucky Lady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Stilton: Lost Treasure of the Emerald Eye</dc:title>
  <dcterms:created xsi:type="dcterms:W3CDTF">2021-10-11T08:00:44Z</dcterms:created>
  <dcterms:modified xsi:type="dcterms:W3CDTF">2021-10-11T08:00:44Z</dcterms:modified>
</cp:coreProperties>
</file>