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50: Tolerance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Anti-semitism    </w:t>
      </w:r>
      <w:r>
        <w:t xml:space="preserve">   Civil Rights    </w:t>
      </w:r>
      <w:r>
        <w:t xml:space="preserve">   discrimination    </w:t>
      </w:r>
      <w:r>
        <w:t xml:space="preserve">   Genocide    </w:t>
      </w:r>
      <w:r>
        <w:t xml:space="preserve">   Hate Crime    </w:t>
      </w:r>
      <w:r>
        <w:t xml:space="preserve">   Prejudice    </w:t>
      </w:r>
      <w:r>
        <w:t xml:space="preserve">   Propaganda    </w:t>
      </w:r>
      <w:r>
        <w:t xml:space="preserve">   Racism    </w:t>
      </w:r>
      <w:r>
        <w:t xml:space="preserve">   Responsibility    </w:t>
      </w:r>
      <w:r>
        <w:t xml:space="preserve">   Scapegoat    </w:t>
      </w:r>
      <w:r>
        <w:t xml:space="preserve">   Stereotype    </w:t>
      </w:r>
      <w:r>
        <w:t xml:space="preserve">   The Holocaust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50: Tolerance </dc:title>
  <dcterms:created xsi:type="dcterms:W3CDTF">2021-10-11T08:01:54Z</dcterms:created>
  <dcterms:modified xsi:type="dcterms:W3CDTF">2021-10-11T08:01:54Z</dcterms:modified>
</cp:coreProperties>
</file>