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From the Heavenly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Grandparents    </w:t>
      </w:r>
      <w:r>
        <w:t xml:space="preserve">   Lights    </w:t>
      </w:r>
      <w:r>
        <w:t xml:space="preserve">   Life    </w:t>
      </w:r>
      <w:r>
        <w:t xml:space="preserve">   Brothers    </w:t>
      </w:r>
      <w:r>
        <w:t xml:space="preserve">   Sisters    </w:t>
      </w:r>
      <w:r>
        <w:t xml:space="preserve">   Water    </w:t>
      </w:r>
      <w:r>
        <w:t xml:space="preserve">   Food    </w:t>
      </w:r>
      <w:r>
        <w:t xml:space="preserve">   Home    </w:t>
      </w:r>
      <w:r>
        <w:t xml:space="preserve">   Dads    </w:t>
      </w:r>
      <w:r>
        <w:t xml:space="preserve">   Moms    </w:t>
      </w:r>
      <w:r>
        <w:t xml:space="preserve">   Holy Ghost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From the Heavenly Father</dc:title>
  <dcterms:created xsi:type="dcterms:W3CDTF">2021-10-11T08:01:57Z</dcterms:created>
  <dcterms:modified xsi:type="dcterms:W3CDTF">2021-10-11T08:01:57Z</dcterms:modified>
</cp:coreProperties>
</file>