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Girl in the Blue Coat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1943    </w:t>
      </w:r>
      <w:r>
        <w:t xml:space="preserve">   Blackmarket    </w:t>
      </w:r>
      <w:r>
        <w:t xml:space="preserve">   Schouwburg    </w:t>
      </w:r>
      <w:r>
        <w:t xml:space="preserve">   Nazis    </w:t>
      </w:r>
      <w:r>
        <w:t xml:space="preserve">   Rebellion    </w:t>
      </w:r>
      <w:r>
        <w:t xml:space="preserve">   Mirjam    </w:t>
      </w:r>
      <w:r>
        <w:t xml:space="preserve">   Hanneke    </w:t>
      </w:r>
      <w:r>
        <w:t xml:space="preserve">   Amsterdam    </w:t>
      </w:r>
      <w:r>
        <w:t xml:space="preserve">   Kijkduin    </w:t>
      </w:r>
      <w:r>
        <w:t xml:space="preserve">   BlueCoat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Girl in the Blue Coat</dc:title>
  <dcterms:created xsi:type="dcterms:W3CDTF">2021-10-11T08:03:00Z</dcterms:created>
  <dcterms:modified xsi:type="dcterms:W3CDTF">2021-10-11T08:03:00Z</dcterms:modified>
</cp:coreProperties>
</file>