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odour    </w:t>
      </w:r>
      <w:r>
        <w:t xml:space="preserve">   discharge    </w:t>
      </w:r>
      <w:r>
        <w:t xml:space="preserve">   puberty    </w:t>
      </w:r>
      <w:r>
        <w:t xml:space="preserve">   growth    </w:t>
      </w:r>
      <w:r>
        <w:t xml:space="preserve">   haydh    </w:t>
      </w:r>
      <w:r>
        <w:t xml:space="preserve">   cramps    </w:t>
      </w:r>
      <w:r>
        <w:t xml:space="preserve">   acne    </w:t>
      </w:r>
      <w:r>
        <w:t xml:space="preserve">   spots    </w:t>
      </w:r>
      <w:r>
        <w:t xml:space="preserve">   headaches    </w:t>
      </w:r>
      <w:r>
        <w:t xml:space="preserve">   effects    </w:t>
      </w:r>
      <w:r>
        <w:t xml:space="preserve">   signs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puberty</dc:title>
  <dcterms:created xsi:type="dcterms:W3CDTF">2021-10-11T08:04:42Z</dcterms:created>
  <dcterms:modified xsi:type="dcterms:W3CDTF">2021-10-11T08:04:42Z</dcterms:modified>
</cp:coreProperties>
</file>